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1717A" w:rsidR="0011717A" w:rsidP="0011717A" w:rsidRDefault="0011717A" w14:paraId="538B0D8F" w14:textId="3610A61B">
      <w:pPr>
        <w:rPr>
          <w:b/>
          <w:bCs/>
        </w:rPr>
      </w:pPr>
      <w:r w:rsidRPr="0011717A">
        <w:rPr>
          <w:b/>
          <w:bCs/>
        </w:rPr>
        <w:t>Respuesta a la pregunta No. 5 de la proposición 115 de 2026</w:t>
      </w:r>
    </w:p>
    <w:p w:rsidR="0011717A" w:rsidP="0011717A" w:rsidRDefault="0011717A" w14:paraId="043F10E8" w14:textId="67802C8A">
      <w:pPr>
        <w:ind w:left="709" w:right="49"/>
        <w:jc w:val="both"/>
        <w:rPr>
          <w:i/>
          <w:iCs/>
        </w:rPr>
      </w:pPr>
      <w:r w:rsidRPr="0011717A">
        <w:rPr>
          <w:i/>
          <w:iCs/>
        </w:rPr>
        <w:t>“</w:t>
      </w:r>
      <w:r w:rsidRPr="0011717A">
        <w:rPr>
          <w:i/>
          <w:iCs/>
        </w:rPr>
        <w:t>Relación de las decisiones de fondo proferidas dentro de los procesos disciplinarios, señalando el sentido de la decisión, la fecha de expedición y, de ser posible, las sanciones impuestas o medidas adoptadas</w:t>
      </w:r>
      <w:r w:rsidRPr="0011717A">
        <w:rPr>
          <w:i/>
          <w:iCs/>
        </w:rPr>
        <w:t>”</w:t>
      </w:r>
    </w:p>
    <w:p w:rsidRPr="0011717A" w:rsidR="0011717A" w:rsidP="0011717A" w:rsidRDefault="0011717A" w14:paraId="3E253FE2" w14:textId="77777777">
      <w:pPr>
        <w:ind w:left="709" w:right="1467"/>
        <w:jc w:val="both"/>
        <w:rPr>
          <w:i/>
          <w:iCs/>
        </w:rPr>
      </w:pPr>
    </w:p>
    <w:p w:rsidR="00C7775A" w:rsidP="0011717A" w:rsidRDefault="0011717A" w14:paraId="20B654ED" w14:textId="09D3BB60">
      <w:pPr>
        <w:pStyle w:val="Prrafodelista"/>
        <w:numPr>
          <w:ilvl w:val="0"/>
          <w:numId w:val="1"/>
        </w:numPr>
        <w:jc w:val="both"/>
        <w:rPr/>
      </w:pPr>
      <w:r w:rsidRPr="42216817" w:rsidR="5396A4A8">
        <w:rPr>
          <w:b w:val="1"/>
          <w:bCs w:val="1"/>
        </w:rPr>
        <w:t>Proceso Disciplinario No. 457-2020</w:t>
      </w:r>
      <w:r w:rsidR="5396A4A8">
        <w:rPr/>
        <w:t xml:space="preserve">   </w:t>
      </w:r>
      <w:r w:rsidR="5396A4A8">
        <w:rPr/>
        <w:t>fallo de primera instancia</w:t>
      </w:r>
      <w:r w:rsidR="5396A4A8">
        <w:rPr/>
        <w:t xml:space="preserve"> </w:t>
      </w:r>
      <w:r w:rsidR="046439FA">
        <w:rPr/>
        <w:t xml:space="preserve">mediante </w:t>
      </w:r>
      <w:r w:rsidR="046439FA">
        <w:rPr/>
        <w:t>resolución</w:t>
      </w:r>
      <w:r w:rsidR="046439FA">
        <w:rPr/>
        <w:t xml:space="preserve"> 677 del diez (10) días del mes de septiembre </w:t>
      </w:r>
      <w:r w:rsidR="5396A4A8">
        <w:rPr/>
        <w:t>del dos mil veintic</w:t>
      </w:r>
      <w:r w:rsidR="79669302">
        <w:rPr/>
        <w:t>inco</w:t>
      </w:r>
      <w:r w:rsidR="5396A4A8">
        <w:rPr/>
        <w:t xml:space="preserve"> </w:t>
      </w:r>
      <w:r w:rsidR="68571130">
        <w:rPr/>
        <w:t>(</w:t>
      </w:r>
      <w:r w:rsidR="5396A4A8">
        <w:rPr/>
        <w:t>202</w:t>
      </w:r>
      <w:r w:rsidR="5396A4A8">
        <w:rPr/>
        <w:t>5</w:t>
      </w:r>
      <w:r w:rsidR="3517AC5A">
        <w:rPr/>
        <w:t>),</w:t>
      </w:r>
      <w:r w:rsidR="5396A4A8">
        <w:rPr/>
        <w:t xml:space="preserve"> la Subdirección de Asuntos Legales, en su caso, decidió </w:t>
      </w:r>
      <w:r w:rsidR="5396A4A8">
        <w:rPr/>
        <w:t>declarar la prescripción y el archivo de la investigación disciplinaria adelantada bajo el radicado en referencia.</w:t>
      </w:r>
    </w:p>
    <w:p w:rsidR="0011717A" w:rsidP="0011717A" w:rsidRDefault="0011717A" w14:paraId="000A42A7" w14:textId="77777777">
      <w:pPr>
        <w:jc w:val="both"/>
      </w:pPr>
    </w:p>
    <w:p w:rsidR="0011717A" w:rsidP="42216817" w:rsidRDefault="0011717A" w14:paraId="699547D6" w14:textId="5BAFE2C7">
      <w:pPr>
        <w:pStyle w:val="Prrafodelista"/>
        <w:numPr>
          <w:ilvl w:val="0"/>
          <w:numId w:val="1"/>
        </w:numPr>
        <w:jc w:val="both"/>
        <w:rPr>
          <w:sz w:val="22"/>
          <w:szCs w:val="22"/>
        </w:rPr>
      </w:pPr>
      <w:r w:rsidRPr="42216817" w:rsidR="5C7C2857">
        <w:rPr>
          <w:b w:val="1"/>
          <w:bCs w:val="1"/>
        </w:rPr>
        <w:t xml:space="preserve">Proceso disciplinario </w:t>
      </w:r>
      <w:r w:rsidRPr="42216817" w:rsidR="5C7C2857">
        <w:rPr>
          <w:b w:val="1"/>
          <w:bCs w:val="1"/>
        </w:rPr>
        <w:t>N</w:t>
      </w:r>
      <w:r w:rsidRPr="42216817" w:rsidR="5C7C2857">
        <w:rPr>
          <w:b w:val="1"/>
          <w:bCs w:val="1"/>
        </w:rPr>
        <w:t>o. 469-2021</w:t>
      </w:r>
      <w:r w:rsidR="5C7C2857">
        <w:rPr/>
        <w:t xml:space="preserve"> </w:t>
      </w:r>
      <w:r w:rsidR="5C7C2857">
        <w:rPr/>
        <w:t>fallo de primera instancia</w:t>
      </w:r>
      <w:r w:rsidR="5C7C2857">
        <w:rPr/>
        <w:t xml:space="preserve"> </w:t>
      </w:r>
      <w:r w:rsidR="29A2D3DF">
        <w:rPr/>
        <w:t xml:space="preserve">mediante </w:t>
      </w:r>
      <w:r w:rsidR="5998D6C5">
        <w:rPr/>
        <w:t>resolución</w:t>
      </w:r>
      <w:r w:rsidR="29A2D3DF">
        <w:rPr/>
        <w:t xml:space="preserve"> 6</w:t>
      </w:r>
      <w:r w:rsidR="25AC04E6">
        <w:rPr/>
        <w:t xml:space="preserve">22 </w:t>
      </w:r>
      <w:r w:rsidR="5C7C2857">
        <w:rPr/>
        <w:t>del</w:t>
      </w:r>
      <w:r w:rsidR="4790D61E">
        <w:rPr/>
        <w:t xml:space="preserve"> veintinueve</w:t>
      </w:r>
      <w:r w:rsidR="5C7C2857">
        <w:rPr/>
        <w:t xml:space="preserve"> </w:t>
      </w:r>
      <w:r w:rsidR="6792E87C">
        <w:rPr/>
        <w:t xml:space="preserve">(29) </w:t>
      </w:r>
      <w:r w:rsidR="5C7C2857">
        <w:rPr/>
        <w:t xml:space="preserve">días del mes de </w:t>
      </w:r>
      <w:r w:rsidR="0E490311">
        <w:rPr/>
        <w:t xml:space="preserve">agosto </w:t>
      </w:r>
      <w:r w:rsidR="7D8C2DDF">
        <w:rPr/>
        <w:t>del dos mil veinticinco (2025)</w:t>
      </w:r>
      <w:r w:rsidR="5C7C2857">
        <w:rPr/>
        <w:t xml:space="preserve">, la subdirección de asuntos legales, en su caso, decidió </w:t>
      </w:r>
      <w:r w:rsidR="5C7C2857">
        <w:rPr/>
        <w:t>declarar no probada la responsabilidad disciplinaria</w:t>
      </w:r>
      <w:r w:rsidR="5C7C2857">
        <w:rPr/>
        <w:t xml:space="preserve">, </w:t>
      </w:r>
      <w:r w:rsidR="5C7C2857">
        <w:rPr/>
        <w:t>en consecuencia, absolver</w:t>
      </w:r>
      <w:r w:rsidR="5C7C2857">
        <w:rPr/>
        <w:t xml:space="preserve"> al investigado </w:t>
      </w:r>
      <w:r w:rsidR="5C7C2857">
        <w:rPr/>
        <w:t>de los cargos formulados</w:t>
      </w:r>
      <w:r w:rsidR="5C7C2857">
        <w:rPr/>
        <w:t xml:space="preserve"> y d</w:t>
      </w:r>
      <w:r w:rsidR="5C7C2857">
        <w:rPr/>
        <w:t>isponer el archivo definitivo de las diligencias disciplinarias</w:t>
      </w:r>
      <w:r w:rsidR="5C7C2857">
        <w:rPr/>
        <w:t>.</w:t>
      </w:r>
    </w:p>
    <w:sectPr w:rsidR="0011717A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D6628F"/>
    <w:multiLevelType w:val="hybridMultilevel"/>
    <w:tmpl w:val="C37ABABE"/>
    <w:lvl w:ilvl="0" w:tplc="D3D89FBE">
      <w:numFmt w:val="bullet"/>
      <w:lvlText w:val="-"/>
      <w:lvlJc w:val="left"/>
      <w:pPr>
        <w:ind w:left="720" w:hanging="360"/>
      </w:pPr>
      <w:rPr>
        <w:rFonts w:hint="default" w:ascii="Aptos" w:hAnsi="Aptos" w:eastAsiaTheme="minorHAnsi" w:cstheme="minorBid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38221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17A"/>
    <w:rsid w:val="0011717A"/>
    <w:rsid w:val="00371569"/>
    <w:rsid w:val="004E37A2"/>
    <w:rsid w:val="00BB59C1"/>
    <w:rsid w:val="00C7775A"/>
    <w:rsid w:val="01FBD501"/>
    <w:rsid w:val="037BF348"/>
    <w:rsid w:val="046439FA"/>
    <w:rsid w:val="0564AA1A"/>
    <w:rsid w:val="0B30AAE9"/>
    <w:rsid w:val="0E490311"/>
    <w:rsid w:val="143C8A24"/>
    <w:rsid w:val="163D167B"/>
    <w:rsid w:val="22D0143E"/>
    <w:rsid w:val="257BF7EA"/>
    <w:rsid w:val="25AC04E6"/>
    <w:rsid w:val="29A2D3DF"/>
    <w:rsid w:val="2A972C99"/>
    <w:rsid w:val="32CC010C"/>
    <w:rsid w:val="3517AC5A"/>
    <w:rsid w:val="3616E26F"/>
    <w:rsid w:val="36956BDC"/>
    <w:rsid w:val="42216817"/>
    <w:rsid w:val="442F1E9E"/>
    <w:rsid w:val="4790D61E"/>
    <w:rsid w:val="4FA8162D"/>
    <w:rsid w:val="5396A4A8"/>
    <w:rsid w:val="5878F39D"/>
    <w:rsid w:val="5998D6C5"/>
    <w:rsid w:val="5A353B6D"/>
    <w:rsid w:val="5C7C2857"/>
    <w:rsid w:val="60AC9B81"/>
    <w:rsid w:val="636F3860"/>
    <w:rsid w:val="6792E87C"/>
    <w:rsid w:val="68571130"/>
    <w:rsid w:val="6AC7F7AA"/>
    <w:rsid w:val="6CCAC1B1"/>
    <w:rsid w:val="6D11538A"/>
    <w:rsid w:val="713C121D"/>
    <w:rsid w:val="7397D5E2"/>
    <w:rsid w:val="7487F24D"/>
    <w:rsid w:val="76275096"/>
    <w:rsid w:val="79669302"/>
    <w:rsid w:val="7A8689FF"/>
    <w:rsid w:val="7D2BC3B8"/>
    <w:rsid w:val="7D8C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4CDC4"/>
  <w15:chartTrackingRefBased/>
  <w15:docId w15:val="{83AA659B-1398-4568-84AA-FB2710DFC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1717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1717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171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171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171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171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171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171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171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11717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11717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11717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11717A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11717A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11717A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11717A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11717A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11717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1717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11717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171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1171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1717A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11717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1717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1717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1717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11717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1717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D04ACE57DE4D542B9E5C31E6EED5A3C" ma:contentTypeVersion="21" ma:contentTypeDescription="Crear nuevo documento." ma:contentTypeScope="" ma:versionID="3b003ba068758e8d7b347e48ce2638c8">
  <xsd:schema xmlns:xsd="http://www.w3.org/2001/XMLSchema" xmlns:xs="http://www.w3.org/2001/XMLSchema" xmlns:p="http://schemas.microsoft.com/office/2006/metadata/properties" xmlns:ns1="http://schemas.microsoft.com/sharepoint/v3" xmlns:ns2="dff2b73d-50ba-46a8-836e-e5cca1de02b2" xmlns:ns3="ef5ade0b-ccac-4c4b-9873-0b8ebc8646ed" targetNamespace="http://schemas.microsoft.com/office/2006/metadata/properties" ma:root="true" ma:fieldsID="dcc9da2941720673a4b0c9ff4ad4c3c1" ns1:_="" ns2:_="" ns3:_="">
    <xsd:import namespace="http://schemas.microsoft.com/sharepoint/v3"/>
    <xsd:import namespace="dff2b73d-50ba-46a8-836e-e5cca1de02b2"/>
    <xsd:import namespace="ef5ade0b-ccac-4c4b-9873-0b8ebc8646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1:_ip_UnifiedCompliancePolicyProperties" minOccurs="0"/>
                <xsd:element ref="ns1:_ip_UnifiedCompliancePolicyUIAction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f2b73d-50ba-46a8-836e-e5cca1de02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61d7dba-0685-4510-9c19-d481324f94ef}" ma:internalName="TaxCatchAll" ma:showField="CatchAllData" ma:web="dff2b73d-50ba-46a8-836e-e5cca1de02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ade0b-ccac-4c4b-9873-0b8ebc8646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057e2a1d-871c-4293-86ae-ec0df517b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f5ade0b-ccac-4c4b-9873-0b8ebc8646ed">
      <Terms xmlns="http://schemas.microsoft.com/office/infopath/2007/PartnerControls"/>
    </lcf76f155ced4ddcb4097134ff3c332f>
    <_ip_UnifiedCompliancePolicyProperties xmlns="http://schemas.microsoft.com/sharepoint/v3" xsi:nil="true"/>
    <TaxCatchAll xmlns="dff2b73d-50ba-46a8-836e-e5cca1de02b2" xsi:nil="true"/>
  </documentManagement>
</p:properties>
</file>

<file path=customXml/itemProps1.xml><?xml version="1.0" encoding="utf-8"?>
<ds:datastoreItem xmlns:ds="http://schemas.openxmlformats.org/officeDocument/2006/customXml" ds:itemID="{56E16389-4188-46E0-A3A2-01DA7A0C1F42}"/>
</file>

<file path=customXml/itemProps2.xml><?xml version="1.0" encoding="utf-8"?>
<ds:datastoreItem xmlns:ds="http://schemas.openxmlformats.org/officeDocument/2006/customXml" ds:itemID="{4D46AE29-EBF2-43E9-BCEE-5FA79DF0D316}"/>
</file>

<file path=customXml/itemProps3.xml><?xml version="1.0" encoding="utf-8"?>
<ds:datastoreItem xmlns:ds="http://schemas.openxmlformats.org/officeDocument/2006/customXml" ds:itemID="{3835F181-FEC6-462D-913D-D502CEB9787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Nelson Ospina Quintero</dc:creator>
  <keywords/>
  <dc:description/>
  <lastModifiedBy>Nelson Ospina Quintero</lastModifiedBy>
  <revision>5</revision>
  <dcterms:created xsi:type="dcterms:W3CDTF">2026-02-02T15:57:00.0000000Z</dcterms:created>
  <dcterms:modified xsi:type="dcterms:W3CDTF">2026-02-02T18:21:00.5908983Z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ac521f-e930-485b-97f4-efbe7db8e98f_Enabled">
    <vt:lpwstr>true</vt:lpwstr>
  </property>
  <property fmtid="{D5CDD505-2E9C-101B-9397-08002B2CF9AE}" pid="3" name="MSIP_Label_5fac521f-e930-485b-97f4-efbe7db8e98f_SetDate">
    <vt:lpwstr>2026-02-02T16:15:26Z</vt:lpwstr>
  </property>
  <property fmtid="{D5CDD505-2E9C-101B-9397-08002B2CF9AE}" pid="4" name="MSIP_Label_5fac521f-e930-485b-97f4-efbe7db8e98f_Method">
    <vt:lpwstr>Standard</vt:lpwstr>
  </property>
  <property fmtid="{D5CDD505-2E9C-101B-9397-08002B2CF9AE}" pid="5" name="MSIP_Label_5fac521f-e930-485b-97f4-efbe7db8e98f_Name">
    <vt:lpwstr>defa4170-0d19-0005-0004-bc88714345d2</vt:lpwstr>
  </property>
  <property fmtid="{D5CDD505-2E9C-101B-9397-08002B2CF9AE}" pid="6" name="MSIP_Label_5fac521f-e930-485b-97f4-efbe7db8e98f_SiteId">
    <vt:lpwstr>9ecb216e-449b-4584-bc82-26bce78574fb</vt:lpwstr>
  </property>
  <property fmtid="{D5CDD505-2E9C-101B-9397-08002B2CF9AE}" pid="7" name="MSIP_Label_5fac521f-e930-485b-97f4-efbe7db8e98f_ActionId">
    <vt:lpwstr>1e370989-ff30-4438-82e7-0ed30fa6a7e8</vt:lpwstr>
  </property>
  <property fmtid="{D5CDD505-2E9C-101B-9397-08002B2CF9AE}" pid="8" name="MSIP_Label_5fac521f-e930-485b-97f4-efbe7db8e98f_ContentBits">
    <vt:lpwstr>0</vt:lpwstr>
  </property>
  <property fmtid="{D5CDD505-2E9C-101B-9397-08002B2CF9AE}" pid="9" name="MSIP_Label_5fac521f-e930-485b-97f4-efbe7db8e98f_Tag">
    <vt:lpwstr>10, 3, 0, 1</vt:lpwstr>
  </property>
  <property fmtid="{D5CDD505-2E9C-101B-9397-08002B2CF9AE}" pid="10" name="ContentTypeId">
    <vt:lpwstr>0x0101000D04ACE57DE4D542B9E5C31E6EED5A3C</vt:lpwstr>
  </property>
  <property fmtid="{D5CDD505-2E9C-101B-9397-08002B2CF9AE}" pid="11" name="MediaServiceImageTags">
    <vt:lpwstr/>
  </property>
</Properties>
</file>